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CD9" w:rsidRPr="00FF4CD9" w:rsidRDefault="00FF4CD9" w:rsidP="00FF4CD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F4CD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Еще больше семей смогут получить ежемесячную выплату из материнского капитала в 2020 году</w:t>
      </w:r>
    </w:p>
    <w:p w:rsidR="00FF4CD9" w:rsidRPr="00FF4CD9" w:rsidRDefault="00FF4CD9" w:rsidP="00FF4CD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F4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 1 января вступили в силу </w:t>
      </w:r>
      <w:hyperlink r:id="rId5" w:tgtFrame="_blank" w:tooltip="Федеральный закон № 305-ФЗ от 2 августа 2019 года «О внесении изменений в Федеральный закон „О ежемесячных выплатах семьям, имеющим детей“»" w:history="1">
        <w:r w:rsidRPr="00FF4CD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поправки</w:t>
        </w:r>
      </w:hyperlink>
      <w:r w:rsidRPr="00FF4CD9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позволяющие еще большему числу семей с сертификатом материнского капитала получать ежемесячную выплату за второго ребенка. Согласно изменениям максимальный месячный доход на одного человека в семье, дающий право на выплату, увеличен до двух прожиточных минимумов. Сама выплата при этом стала предоставляться в два раза дольше – до трехлетнего возраста второго ребенка. Ранее претендовать на ежемесячную поддержку за счет материнского капитала могли только семьи с доходом в пределах полутора прожиточных минимумов на человека, а средства выплачивались, пока второму ребенку не исполнилось полтора года.</w:t>
      </w:r>
    </w:p>
    <w:p w:rsidR="00FF4CD9" w:rsidRPr="00FF4CD9" w:rsidRDefault="00FF4CD9" w:rsidP="00FF4CD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C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указанных изменений, также вырос размер ежемесячной выплаты, в каждом субъекте по-разному. В среднем по России прожиточный минимум, в соответствии с которым определяется размер выплаты, увеличился до 11 тыс. рублей в месяц.</w:t>
      </w:r>
    </w:p>
    <w:p w:rsidR="00FF4CD9" w:rsidRPr="00FF4CD9" w:rsidRDefault="00FF4CD9" w:rsidP="00FF4CD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и раньше, выплата предоставляется семьям, в которых второй ребенок </w:t>
      </w:r>
      <w:proofErr w:type="gramStart"/>
      <w:r w:rsidRPr="00FF4CD9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 рожден или усыновлен начиная</w:t>
      </w:r>
      <w:proofErr w:type="gramEnd"/>
      <w:r w:rsidRPr="00FF4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 2018 года. Чтобы определить, имеет ли семья право на ежемесячную поддержку, необходимо разделить доходы родителей и детей за последний год на двенадцать месяцев и на количество членов семьи, включая второго ребенка. Если полученная величина окажется в пределах двух прожиточных минимумов трудоспособного населения в субъекте, можно подавать заявление в Пенсионный фонд на выплату.</w:t>
      </w:r>
    </w:p>
    <w:p w:rsidR="00FF4CD9" w:rsidRPr="00FF4CD9" w:rsidRDefault="00FF4CD9" w:rsidP="00FF4CD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C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 подсчете доходов учитываются зарплаты, премии, пенсии, социальные пособия, стипендии и некоторые виды денежных компенсаций. При обращении в Пенсионный фонд перечисленные виды доходов необходимо подтвердить документально, за исключением выплат, предоставляемых ПФР. При подсчете доходов не учитываются суммы единовременной материальной помощи из федерального бюджета, получаемые в связи чрезвычайными происшествиями.</w:t>
      </w:r>
    </w:p>
    <w:p w:rsidR="00FF4CD9" w:rsidRPr="00FF4CD9" w:rsidRDefault="00FF4CD9" w:rsidP="00FF4CD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 удобства расчетов на сайте Пенсионного фонда есть специальный </w:t>
      </w:r>
      <w:hyperlink r:id="rId6" w:tgtFrame="_blank" w:history="1">
        <w:r w:rsidRPr="00FF4CD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калькулятор</w:t>
        </w:r>
      </w:hyperlink>
      <w:r w:rsidRPr="00FF4CD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позволяет определить право семьи на ежемесячную выплату и ее размер в конкретном регионе.</w:t>
      </w:r>
    </w:p>
    <w:p w:rsidR="00FF4CD9" w:rsidRPr="00FF4CD9" w:rsidRDefault="00FF4CD9" w:rsidP="00FF4CD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Заявление на выплату принимается в любой клиентской службе или управлении Пенсионного фонда независимо от места жительства владельца сертификата. Обратиться за выплатой также можно через МФЦ или </w:t>
      </w:r>
      <w:hyperlink r:id="rId7" w:tgtFrame="_blank" w:history="1">
        <w:r w:rsidRPr="00FF4CD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личный кабинет</w:t>
        </w:r>
      </w:hyperlink>
      <w:r w:rsidRPr="00FF4CD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 сайте Пенсионного фонда. Семьи, которые уже получили право на </w:t>
      </w:r>
      <w:proofErr w:type="spellStart"/>
      <w:r w:rsidRPr="00FF4C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маткапитал</w:t>
      </w:r>
      <w:proofErr w:type="spellEnd"/>
      <w:r w:rsidRPr="00FF4CD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пока не оформили сертификат, могут сделать это одновременно с подачей заявления на ежемесячную выплату.</w:t>
      </w:r>
    </w:p>
    <w:p w:rsidR="00FF4CD9" w:rsidRPr="00FF4CD9" w:rsidRDefault="00FF4CD9" w:rsidP="00FF4CD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Подать заявление можно в любое время в течение трех лет с момента появления второго ребенка в семье. Если обратиться в Пенсионный фонд в первые полгода, выплата будет предоставлена </w:t>
      </w:r>
      <w:proofErr w:type="gramStart"/>
      <w:r w:rsidRPr="00FF4CD9">
        <w:rPr>
          <w:rFonts w:ascii="Times New Roman" w:eastAsia="Times New Roman" w:hAnsi="Times New Roman" w:cs="Times New Roman"/>
          <w:sz w:val="24"/>
          <w:szCs w:val="24"/>
          <w:lang w:eastAsia="ru-RU"/>
        </w:rPr>
        <w:t>с даты рождения</w:t>
      </w:r>
      <w:proofErr w:type="gramEnd"/>
      <w:r w:rsidRPr="00FF4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 усыновления и семья получит средства за все прошедшие месяцы. При обращении позже шести месяцев, выплата начинается со дня подачи заявления. Средства поступают на счет владельца сертификата материнского капитала в российской кредитной организации.</w:t>
      </w:r>
    </w:p>
    <w:p w:rsidR="00FF4CD9" w:rsidRPr="00FF4CD9" w:rsidRDefault="00FF4CD9" w:rsidP="00FF4CD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C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Семьи, у которых в 2019 году прекратилось право на ежемесячную выплату в связи с тем, что прошло полтора года с момента появления второго ребенка, могут подать новое заявление и возобновить получение средств из материнского капитала. Выплата в таких случаях начнет предоставляться со дня подачи заявления.</w:t>
      </w:r>
    </w:p>
    <w:p w:rsidR="00FF4CD9" w:rsidRPr="00FF4CD9" w:rsidRDefault="00FF4CD9" w:rsidP="00FF4CD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CD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помнить, что средства выплачиваются семье до тех пор, пока ребенку не исполнится три года. Выплата прекращается, если материнский капитал использован полностью или семья меняет место жительства.</w:t>
      </w:r>
    </w:p>
    <w:p w:rsidR="00FF4CD9" w:rsidRPr="00FF4CD9" w:rsidRDefault="00FF4CD9" w:rsidP="00FF4CD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CD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предоставления ежемесячной выплаты из материнского капитала рассчитан на один год. По мере истечения этого срока семье нужно повторно обратиться в Пенсионный фонд с новым заявлением, чтобы продлить получение средств.</w:t>
      </w:r>
    </w:p>
    <w:p w:rsidR="00FF4CD9" w:rsidRPr="00FF4CD9" w:rsidRDefault="00FF4CD9" w:rsidP="00FF4CD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C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 все время 133,3 тыс. семей обратились за ежемесячной выплатой из материнского капитала.</w:t>
      </w:r>
    </w:p>
    <w:p w:rsidR="007D44C5" w:rsidRDefault="007D44C5"/>
    <w:sectPr w:rsidR="007D4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CD9"/>
    <w:rsid w:val="007D44C5"/>
    <w:rsid w:val="00FF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F4C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FF4C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4C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F4C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F4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F4C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F4C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FF4C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4C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F4C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F4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F4C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4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2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59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s.pfrf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frf.ru/spec/matcap_v2.3" TargetMode="External"/><Relationship Id="rId5" Type="http://schemas.openxmlformats.org/officeDocument/2006/relationships/hyperlink" Target="http://pravo.gov.ru/proxy/ips/?docbody=&amp;nd=10257861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adm08</dc:creator>
  <cp:lastModifiedBy>adm08</cp:lastModifiedBy>
  <cp:revision>1</cp:revision>
  <dcterms:created xsi:type="dcterms:W3CDTF">2020-02-06T09:38:00Z</dcterms:created>
  <dcterms:modified xsi:type="dcterms:W3CDTF">2020-02-06T09:38:00Z</dcterms:modified>
</cp:coreProperties>
</file>